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9" w:rsidRPr="00166811" w:rsidRDefault="00B72148" w:rsidP="001668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6811">
        <w:rPr>
          <w:rFonts w:ascii="Times New Roman" w:hAnsi="Times New Roman" w:cs="Times New Roman"/>
          <w:b/>
          <w:sz w:val="44"/>
          <w:szCs w:val="44"/>
        </w:rPr>
        <w:t>HƯỚNG DẪN CẬP NHẬT AGAS</w:t>
      </w:r>
    </w:p>
    <w:p w:rsidR="00D52D62" w:rsidRPr="00166811" w:rsidRDefault="006A55E1" w:rsidP="0016681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6811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D52D62" w:rsidRPr="00166811">
        <w:rPr>
          <w:rFonts w:ascii="Times New Roman" w:hAnsi="Times New Roman" w:cs="Times New Roman"/>
          <w:b/>
          <w:sz w:val="28"/>
          <w:szCs w:val="28"/>
          <w:u w:val="single"/>
        </w:rPr>
        <w:t xml:space="preserve">ồm </w:t>
      </w:r>
      <w:r w:rsidR="00A70C89" w:rsidRPr="0016681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52D62" w:rsidRPr="00166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bước sau đây:</w:t>
      </w:r>
    </w:p>
    <w:p w:rsidR="006A55E1" w:rsidRPr="00166811" w:rsidRDefault="006A55E1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Bước 0:</w:t>
      </w:r>
      <w:r w:rsidRPr="00166811">
        <w:rPr>
          <w:rFonts w:ascii="Times New Roman" w:hAnsi="Times New Roman" w:cs="Times New Roman"/>
          <w:sz w:val="28"/>
          <w:szCs w:val="28"/>
        </w:rPr>
        <w:t xml:space="preserve"> Lấy chương trình Update tại địa chỉ </w:t>
      </w:r>
    </w:p>
    <w:p w:rsidR="006A55E1" w:rsidRPr="00166811" w:rsidRDefault="00127CDD" w:rsidP="0016681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A55E1" w:rsidRPr="00166811">
          <w:rPr>
            <w:rStyle w:val="Hyperlink"/>
            <w:rFonts w:ascii="Times New Roman" w:hAnsi="Times New Roman" w:cs="Times New Roman"/>
            <w:sz w:val="28"/>
            <w:szCs w:val="28"/>
          </w:rPr>
          <w:t>https://egas.petrolimex.com.vn/Downloads/AGAS/AGAS/</w:t>
        </w:r>
      </w:hyperlink>
    </w:p>
    <w:p w:rsidR="00E13B4C" w:rsidRPr="00166811" w:rsidRDefault="00D52D62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Bước 1</w:t>
      </w:r>
      <w:r w:rsidRPr="00166811">
        <w:rPr>
          <w:rFonts w:ascii="Times New Roman" w:hAnsi="Times New Roman" w:cs="Times New Roman"/>
          <w:sz w:val="28"/>
          <w:szCs w:val="28"/>
        </w:rPr>
        <w:t xml:space="preserve">: </w:t>
      </w:r>
      <w:r w:rsidR="006A55E1" w:rsidRPr="00166811">
        <w:rPr>
          <w:rFonts w:ascii="Times New Roman" w:hAnsi="Times New Roman" w:cs="Times New Roman"/>
          <w:sz w:val="28"/>
          <w:szCs w:val="28"/>
        </w:rPr>
        <w:t>Giải nén và c</w:t>
      </w:r>
      <w:r w:rsidRPr="00166811">
        <w:rPr>
          <w:rFonts w:ascii="Times New Roman" w:hAnsi="Times New Roman" w:cs="Times New Roman"/>
          <w:sz w:val="28"/>
          <w:szCs w:val="28"/>
        </w:rPr>
        <w:t>opy vào máy tính nhúng</w:t>
      </w:r>
      <w:r w:rsidR="005A6D24">
        <w:rPr>
          <w:rFonts w:ascii="Times New Roman" w:hAnsi="Times New Roman" w:cs="Times New Roman"/>
          <w:sz w:val="28"/>
          <w:szCs w:val="28"/>
        </w:rPr>
        <w:t>, thư mục</w:t>
      </w:r>
      <w:r w:rsidR="006A55E1" w:rsidRPr="00166811">
        <w:rPr>
          <w:rFonts w:ascii="Times New Roman" w:hAnsi="Times New Roman" w:cs="Times New Roman"/>
          <w:sz w:val="28"/>
          <w:szCs w:val="28"/>
        </w:rPr>
        <w:t xml:space="preserve"> “C:\Tools”</w:t>
      </w:r>
    </w:p>
    <w:p w:rsidR="00E13B4C" w:rsidRPr="00166811" w:rsidRDefault="00E13B4C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Bước 2</w:t>
      </w:r>
      <w:r w:rsidRPr="00166811">
        <w:rPr>
          <w:rFonts w:ascii="Times New Roman" w:hAnsi="Times New Roman" w:cs="Times New Roman"/>
          <w:sz w:val="28"/>
          <w:szCs w:val="28"/>
        </w:rPr>
        <w:t>: Thông báo cửa hàng tạm ngưng bán hàng trong vài phút để cập nhật chương trình.</w:t>
      </w:r>
    </w:p>
    <w:p w:rsidR="00CD35FC" w:rsidRPr="00166811" w:rsidRDefault="00D52D62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</w:t>
      </w:r>
      <w:r w:rsidR="00E13B4C" w:rsidRPr="00166811">
        <w:rPr>
          <w:rFonts w:ascii="Times New Roman" w:hAnsi="Times New Roman" w:cs="Times New Roman"/>
          <w:b/>
          <w:sz w:val="28"/>
          <w:szCs w:val="28"/>
        </w:rPr>
        <w:t>c 3</w:t>
      </w:r>
      <w:r w:rsidRPr="00166811">
        <w:rPr>
          <w:rFonts w:ascii="Times New Roman" w:hAnsi="Times New Roman" w:cs="Times New Roman"/>
          <w:sz w:val="28"/>
          <w:szCs w:val="28"/>
        </w:rPr>
        <w:t xml:space="preserve">: </w:t>
      </w:r>
      <w:r w:rsidR="009F64EF" w:rsidRPr="00166811">
        <w:rPr>
          <w:rFonts w:ascii="Times New Roman" w:hAnsi="Times New Roman" w:cs="Times New Roman"/>
          <w:sz w:val="28"/>
          <w:szCs w:val="28"/>
        </w:rPr>
        <w:t>Remote Desktop vào máy tính nhúng</w:t>
      </w:r>
      <w:r w:rsidR="00CD35FC" w:rsidRPr="00166811">
        <w:rPr>
          <w:rFonts w:ascii="Times New Roman" w:hAnsi="Times New Roman" w:cs="Times New Roman"/>
          <w:sz w:val="28"/>
          <w:szCs w:val="28"/>
        </w:rPr>
        <w:t>, tắt chương trình Agas đang chạ</w:t>
      </w:r>
      <w:r w:rsidR="009F5BEB" w:rsidRPr="00166811">
        <w:rPr>
          <w:rFonts w:ascii="Times New Roman" w:hAnsi="Times New Roman" w:cs="Times New Roman"/>
          <w:sz w:val="28"/>
          <w:szCs w:val="28"/>
        </w:rPr>
        <w:t xml:space="preserve">y </w:t>
      </w:r>
      <w:r w:rsidR="009F5BEB" w:rsidRPr="0016681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A55E1" w:rsidRPr="00166811">
        <w:rPr>
          <w:rFonts w:ascii="Times New Roman" w:hAnsi="Times New Roman" w:cs="Times New Roman"/>
          <w:color w:val="FF0000"/>
          <w:sz w:val="28"/>
          <w:szCs w:val="28"/>
        </w:rPr>
        <w:t xml:space="preserve">bắt buộc </w:t>
      </w:r>
      <w:r w:rsidR="009F5BEB" w:rsidRPr="00166811">
        <w:rPr>
          <w:rFonts w:ascii="Times New Roman" w:hAnsi="Times New Roman" w:cs="Times New Roman"/>
          <w:color w:val="FF0000"/>
          <w:sz w:val="28"/>
          <w:szCs w:val="28"/>
        </w:rPr>
        <w:t>phải tắt Agas mới thực hiện bước 4)</w:t>
      </w:r>
    </w:p>
    <w:p w:rsidR="00CD35FC" w:rsidRPr="00166811" w:rsidRDefault="00CD35FC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</w:t>
      </w:r>
      <w:r w:rsidR="00E13B4C" w:rsidRPr="00166811">
        <w:rPr>
          <w:rFonts w:ascii="Times New Roman" w:hAnsi="Times New Roman" w:cs="Times New Roman"/>
          <w:b/>
          <w:sz w:val="28"/>
          <w:szCs w:val="28"/>
        </w:rPr>
        <w:t>c 4</w:t>
      </w:r>
      <w:r w:rsidRPr="00166811">
        <w:rPr>
          <w:rFonts w:ascii="Times New Roman" w:hAnsi="Times New Roman" w:cs="Times New Roman"/>
          <w:sz w:val="28"/>
          <w:szCs w:val="28"/>
        </w:rPr>
        <w:t xml:space="preserve">: Copy file </w:t>
      </w:r>
      <w:r w:rsidRPr="00166811">
        <w:rPr>
          <w:rFonts w:ascii="Times New Roman" w:hAnsi="Times New Roman" w:cs="Times New Roman"/>
          <w:b/>
          <w:sz w:val="28"/>
          <w:szCs w:val="28"/>
        </w:rPr>
        <w:t>Agas</w:t>
      </w:r>
      <w:r w:rsidR="006A55E1" w:rsidRPr="00166811">
        <w:rPr>
          <w:rFonts w:ascii="Times New Roman" w:hAnsi="Times New Roman" w:cs="Times New Roman"/>
          <w:b/>
          <w:sz w:val="28"/>
          <w:szCs w:val="28"/>
        </w:rPr>
        <w:t>.exe</w:t>
      </w:r>
      <w:r w:rsidRPr="00166811">
        <w:rPr>
          <w:rFonts w:ascii="Times New Roman" w:hAnsi="Times New Roman" w:cs="Times New Roman"/>
          <w:sz w:val="28"/>
          <w:szCs w:val="28"/>
        </w:rPr>
        <w:t xml:space="preserve"> và </w:t>
      </w:r>
      <w:r w:rsidRPr="00166811">
        <w:rPr>
          <w:rFonts w:ascii="Times New Roman" w:hAnsi="Times New Roman" w:cs="Times New Roman"/>
          <w:b/>
          <w:sz w:val="28"/>
          <w:szCs w:val="28"/>
        </w:rPr>
        <w:t>MFC42VC.ocx</w:t>
      </w:r>
      <w:r w:rsidRPr="00166811">
        <w:rPr>
          <w:rFonts w:ascii="Times New Roman" w:hAnsi="Times New Roman" w:cs="Times New Roman"/>
          <w:sz w:val="28"/>
          <w:szCs w:val="28"/>
        </w:rPr>
        <w:t xml:space="preserve"> </w:t>
      </w:r>
      <w:r w:rsidR="00355A47" w:rsidRPr="00166811">
        <w:rPr>
          <w:rFonts w:ascii="Times New Roman" w:hAnsi="Times New Roman" w:cs="Times New Roman"/>
          <w:sz w:val="28"/>
          <w:szCs w:val="28"/>
        </w:rPr>
        <w:t xml:space="preserve"> trong </w:t>
      </w:r>
      <w:r w:rsidR="006A55E1" w:rsidRPr="00166811">
        <w:rPr>
          <w:rFonts w:ascii="Times New Roman" w:hAnsi="Times New Roman" w:cs="Times New Roman"/>
          <w:sz w:val="28"/>
          <w:szCs w:val="28"/>
        </w:rPr>
        <w:t>thư mục</w:t>
      </w:r>
      <w:r w:rsidR="00355A47" w:rsidRPr="00166811">
        <w:rPr>
          <w:rFonts w:ascii="Times New Roman" w:hAnsi="Times New Roman" w:cs="Times New Roman"/>
          <w:sz w:val="28"/>
          <w:szCs w:val="28"/>
        </w:rPr>
        <w:t xml:space="preserve"> </w:t>
      </w:r>
      <w:r w:rsidR="00355A47" w:rsidRPr="00601BA1">
        <w:rPr>
          <w:rFonts w:ascii="Times New Roman" w:hAnsi="Times New Roman" w:cs="Times New Roman"/>
          <w:b/>
          <w:sz w:val="28"/>
          <w:szCs w:val="28"/>
        </w:rPr>
        <w:t>AGAS</w:t>
      </w:r>
      <w:r w:rsidR="00355A47" w:rsidRPr="00166811">
        <w:rPr>
          <w:rFonts w:ascii="Times New Roman" w:hAnsi="Times New Roman" w:cs="Times New Roman"/>
          <w:sz w:val="28"/>
          <w:szCs w:val="28"/>
        </w:rPr>
        <w:t xml:space="preserve"> </w:t>
      </w:r>
      <w:r w:rsidRPr="00166811">
        <w:rPr>
          <w:rFonts w:ascii="Times New Roman" w:hAnsi="Times New Roman" w:cs="Times New Roman"/>
          <w:sz w:val="28"/>
          <w:szCs w:val="28"/>
        </w:rPr>
        <w:t xml:space="preserve">vào </w:t>
      </w:r>
      <w:r w:rsidR="006A55E1" w:rsidRPr="00166811">
        <w:rPr>
          <w:rFonts w:ascii="Times New Roman" w:hAnsi="Times New Roman" w:cs="Times New Roman"/>
          <w:sz w:val="28"/>
          <w:szCs w:val="28"/>
        </w:rPr>
        <w:t xml:space="preserve">thư mục </w:t>
      </w:r>
      <w:r w:rsidRPr="00166811">
        <w:rPr>
          <w:rFonts w:ascii="Times New Roman" w:hAnsi="Times New Roman" w:cs="Times New Roman"/>
          <w:b/>
          <w:sz w:val="28"/>
          <w:szCs w:val="28"/>
        </w:rPr>
        <w:t>C:\CHXDTCTY\AGAS</w:t>
      </w:r>
    </w:p>
    <w:p w:rsidR="00680EFE" w:rsidRPr="00166811" w:rsidRDefault="00680EFE" w:rsidP="0016681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</w:t>
      </w:r>
      <w:r w:rsidR="00A70C89" w:rsidRPr="00166811">
        <w:rPr>
          <w:rFonts w:ascii="Times New Roman" w:hAnsi="Times New Roman" w:cs="Times New Roman"/>
          <w:b/>
          <w:sz w:val="28"/>
          <w:szCs w:val="28"/>
        </w:rPr>
        <w:t>c 5</w:t>
      </w:r>
      <w:r w:rsidRPr="00166811">
        <w:rPr>
          <w:rFonts w:ascii="Times New Roman" w:hAnsi="Times New Roman" w:cs="Times New Roman"/>
          <w:sz w:val="28"/>
          <w:szCs w:val="28"/>
        </w:rPr>
        <w:t xml:space="preserve">: Chạy chương trình </w:t>
      </w:r>
      <w:r w:rsidRPr="00166811">
        <w:rPr>
          <w:rFonts w:ascii="Times New Roman" w:hAnsi="Times New Roman" w:cs="Times New Roman"/>
          <w:b/>
          <w:sz w:val="28"/>
          <w:szCs w:val="28"/>
        </w:rPr>
        <w:t>Agas Database</w:t>
      </w:r>
      <w:r w:rsidR="006A55E1" w:rsidRPr="00166811">
        <w:rPr>
          <w:rFonts w:ascii="Times New Roman" w:hAnsi="Times New Roman" w:cs="Times New Roman"/>
          <w:b/>
          <w:sz w:val="28"/>
          <w:szCs w:val="28"/>
        </w:rPr>
        <w:t>.exe</w:t>
      </w:r>
      <w:r w:rsidRPr="00166811">
        <w:rPr>
          <w:rFonts w:ascii="Times New Roman" w:hAnsi="Times New Roman" w:cs="Times New Roman"/>
          <w:sz w:val="28"/>
          <w:szCs w:val="28"/>
        </w:rPr>
        <w:t xml:space="preserve"> </w:t>
      </w:r>
      <w:r w:rsidR="006A55E1" w:rsidRPr="0016681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166811">
        <w:rPr>
          <w:rFonts w:ascii="Times New Roman" w:hAnsi="Times New Roman" w:cs="Times New Roman"/>
          <w:sz w:val="28"/>
          <w:szCs w:val="28"/>
        </w:rPr>
        <w:t xml:space="preserve"> Cick </w:t>
      </w:r>
      <w:r w:rsidRPr="00166811">
        <w:rPr>
          <w:rFonts w:ascii="Times New Roman" w:hAnsi="Times New Roman" w:cs="Times New Roman"/>
          <w:b/>
          <w:sz w:val="28"/>
          <w:szCs w:val="28"/>
        </w:rPr>
        <w:t>Done</w:t>
      </w:r>
    </w:p>
    <w:p w:rsidR="00680EFE" w:rsidRPr="00166811" w:rsidRDefault="00680EFE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A70C89" w:rsidRPr="00166811">
        <w:rPr>
          <w:rFonts w:ascii="Times New Roman" w:hAnsi="Times New Roman" w:cs="Times New Roman"/>
          <w:b/>
          <w:sz w:val="28"/>
          <w:szCs w:val="28"/>
        </w:rPr>
        <w:t>6</w:t>
      </w:r>
      <w:r w:rsidRPr="00166811">
        <w:rPr>
          <w:rFonts w:ascii="Times New Roman" w:hAnsi="Times New Roman" w:cs="Times New Roman"/>
          <w:sz w:val="28"/>
          <w:szCs w:val="28"/>
        </w:rPr>
        <w:t xml:space="preserve">: Copy </w:t>
      </w:r>
      <w:r w:rsidR="006A55E1" w:rsidRPr="00166811">
        <w:rPr>
          <w:rFonts w:ascii="Times New Roman" w:hAnsi="Times New Roman" w:cs="Times New Roman"/>
          <w:sz w:val="28"/>
          <w:szCs w:val="28"/>
        </w:rPr>
        <w:t xml:space="preserve">thư mục </w:t>
      </w:r>
      <w:r w:rsidRPr="00166811">
        <w:rPr>
          <w:rFonts w:ascii="Times New Roman" w:hAnsi="Times New Roman" w:cs="Times New Roman"/>
          <w:b/>
          <w:sz w:val="28"/>
          <w:szCs w:val="28"/>
        </w:rPr>
        <w:t>bin</w:t>
      </w:r>
      <w:r w:rsidRPr="00166811">
        <w:rPr>
          <w:rFonts w:ascii="Times New Roman" w:hAnsi="Times New Roman" w:cs="Times New Roman"/>
          <w:sz w:val="28"/>
          <w:szCs w:val="28"/>
        </w:rPr>
        <w:t xml:space="preserve"> và</w:t>
      </w:r>
      <w:r w:rsidR="0017701B" w:rsidRPr="00166811">
        <w:rPr>
          <w:rFonts w:ascii="Times New Roman" w:hAnsi="Times New Roman" w:cs="Times New Roman"/>
          <w:sz w:val="28"/>
          <w:szCs w:val="28"/>
        </w:rPr>
        <w:t xml:space="preserve"> file</w:t>
      </w:r>
      <w:r w:rsidRPr="00166811">
        <w:rPr>
          <w:rFonts w:ascii="Times New Roman" w:hAnsi="Times New Roman" w:cs="Times New Roman"/>
          <w:sz w:val="28"/>
          <w:szCs w:val="28"/>
        </w:rPr>
        <w:t xml:space="preserve"> </w:t>
      </w:r>
      <w:r w:rsidRPr="00166811">
        <w:rPr>
          <w:rFonts w:ascii="Times New Roman" w:hAnsi="Times New Roman" w:cs="Times New Roman"/>
          <w:b/>
          <w:sz w:val="28"/>
          <w:szCs w:val="28"/>
        </w:rPr>
        <w:t>Agas</w:t>
      </w:r>
      <w:r w:rsidR="0017701B" w:rsidRPr="00166811">
        <w:rPr>
          <w:rFonts w:ascii="Times New Roman" w:hAnsi="Times New Roman" w:cs="Times New Roman"/>
          <w:b/>
          <w:sz w:val="28"/>
          <w:szCs w:val="28"/>
        </w:rPr>
        <w:t>.aspx</w:t>
      </w:r>
      <w:r w:rsidRPr="00166811">
        <w:rPr>
          <w:rFonts w:ascii="Times New Roman" w:hAnsi="Times New Roman" w:cs="Times New Roman"/>
          <w:sz w:val="28"/>
          <w:szCs w:val="28"/>
        </w:rPr>
        <w:t xml:space="preserve"> trong </w:t>
      </w:r>
      <w:r w:rsidR="0017701B" w:rsidRPr="00166811">
        <w:rPr>
          <w:rFonts w:ascii="Times New Roman" w:hAnsi="Times New Roman" w:cs="Times New Roman"/>
          <w:sz w:val="28"/>
          <w:szCs w:val="28"/>
        </w:rPr>
        <w:t>thư mục</w:t>
      </w:r>
      <w:r w:rsidRPr="00166811">
        <w:rPr>
          <w:rFonts w:ascii="Times New Roman" w:hAnsi="Times New Roman" w:cs="Times New Roman"/>
          <w:sz w:val="28"/>
          <w:szCs w:val="28"/>
        </w:rPr>
        <w:t xml:space="preserve"> </w:t>
      </w:r>
      <w:r w:rsidRPr="00166811">
        <w:rPr>
          <w:rFonts w:ascii="Times New Roman" w:hAnsi="Times New Roman" w:cs="Times New Roman"/>
          <w:b/>
          <w:sz w:val="28"/>
          <w:szCs w:val="28"/>
        </w:rPr>
        <w:t>AgasLog</w:t>
      </w:r>
      <w:r w:rsidR="0017701B" w:rsidRPr="00166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811">
        <w:rPr>
          <w:rFonts w:ascii="Times New Roman" w:hAnsi="Times New Roman" w:cs="Times New Roman"/>
          <w:sz w:val="28"/>
          <w:szCs w:val="28"/>
        </w:rPr>
        <w:t xml:space="preserve">vào </w:t>
      </w:r>
      <w:r w:rsidR="0017701B" w:rsidRPr="00166811">
        <w:rPr>
          <w:rFonts w:ascii="Times New Roman" w:hAnsi="Times New Roman" w:cs="Times New Roman"/>
          <w:sz w:val="28"/>
          <w:szCs w:val="28"/>
        </w:rPr>
        <w:t xml:space="preserve">thư mục </w:t>
      </w:r>
      <w:r w:rsidRPr="00166811">
        <w:rPr>
          <w:rFonts w:ascii="Times New Roman" w:hAnsi="Times New Roman" w:cs="Times New Roman"/>
          <w:b/>
          <w:sz w:val="28"/>
          <w:szCs w:val="28"/>
        </w:rPr>
        <w:t>C:\inetpub\wwwroot</w:t>
      </w:r>
    </w:p>
    <w:p w:rsidR="00D52D62" w:rsidRPr="00166811" w:rsidRDefault="00680EFE" w:rsidP="001668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1">
        <w:rPr>
          <w:rFonts w:ascii="Times New Roman" w:hAnsi="Times New Roman" w:cs="Times New Roman"/>
          <w:b/>
          <w:sz w:val="28"/>
          <w:szCs w:val="28"/>
        </w:rPr>
        <w:t>Bướ</w:t>
      </w:r>
      <w:r w:rsidR="00A70C89" w:rsidRPr="00166811">
        <w:rPr>
          <w:rFonts w:ascii="Times New Roman" w:hAnsi="Times New Roman" w:cs="Times New Roman"/>
          <w:b/>
          <w:sz w:val="28"/>
          <w:szCs w:val="28"/>
        </w:rPr>
        <w:t>c 7</w:t>
      </w:r>
      <w:r w:rsidRPr="00166811">
        <w:rPr>
          <w:rFonts w:ascii="Times New Roman" w:hAnsi="Times New Roman" w:cs="Times New Roman"/>
          <w:sz w:val="28"/>
          <w:szCs w:val="28"/>
        </w:rPr>
        <w:t xml:space="preserve">: Chạy </w:t>
      </w:r>
      <w:r w:rsidR="0017701B" w:rsidRPr="00166811">
        <w:rPr>
          <w:rFonts w:ascii="Times New Roman" w:hAnsi="Times New Roman" w:cs="Times New Roman"/>
          <w:sz w:val="28"/>
          <w:szCs w:val="28"/>
        </w:rPr>
        <w:t>C</w:t>
      </w:r>
      <w:r w:rsidRPr="00166811">
        <w:rPr>
          <w:rFonts w:ascii="Times New Roman" w:hAnsi="Times New Roman" w:cs="Times New Roman"/>
          <w:sz w:val="28"/>
          <w:szCs w:val="28"/>
        </w:rPr>
        <w:t>hương trình Agas</w:t>
      </w:r>
      <w:r w:rsidR="0017701B" w:rsidRPr="00166811">
        <w:rPr>
          <w:rFonts w:ascii="Times New Roman" w:hAnsi="Times New Roman" w:cs="Times New Roman"/>
          <w:sz w:val="28"/>
          <w:szCs w:val="28"/>
        </w:rPr>
        <w:t xml:space="preserve">.exe trong thư mục </w:t>
      </w:r>
      <w:r w:rsidR="0017701B" w:rsidRPr="00166811">
        <w:rPr>
          <w:rFonts w:ascii="Times New Roman" w:hAnsi="Times New Roman" w:cs="Times New Roman"/>
          <w:b/>
          <w:sz w:val="28"/>
          <w:szCs w:val="28"/>
        </w:rPr>
        <w:t xml:space="preserve">C:\CHXDTCTY\AGAS </w:t>
      </w:r>
      <w:r w:rsidR="0017701B" w:rsidRPr="00166811">
        <w:rPr>
          <w:rFonts w:ascii="Times New Roman" w:hAnsi="Times New Roman" w:cs="Times New Roman"/>
          <w:sz w:val="28"/>
          <w:szCs w:val="28"/>
        </w:rPr>
        <w:sym w:font="Wingdings" w:char="F0E0"/>
      </w:r>
      <w:r w:rsidR="0017701B" w:rsidRPr="00166811">
        <w:rPr>
          <w:rFonts w:ascii="Times New Roman" w:hAnsi="Times New Roman" w:cs="Times New Roman"/>
          <w:sz w:val="28"/>
          <w:szCs w:val="28"/>
        </w:rPr>
        <w:t xml:space="preserve"> Sau khi chạy xong, </w:t>
      </w:r>
      <w:r w:rsidR="00A70C89" w:rsidRPr="00166811">
        <w:rPr>
          <w:rFonts w:ascii="Times New Roman" w:hAnsi="Times New Roman" w:cs="Times New Roman"/>
          <w:sz w:val="28"/>
          <w:szCs w:val="28"/>
        </w:rPr>
        <w:t xml:space="preserve">tắt nguồn tất cả các cột bơm rồi khởi động lại, </w:t>
      </w:r>
      <w:r w:rsidR="00A8156E" w:rsidRPr="00166811">
        <w:rPr>
          <w:rFonts w:ascii="Times New Roman" w:hAnsi="Times New Roman" w:cs="Times New Roman"/>
          <w:sz w:val="28"/>
          <w:szCs w:val="28"/>
        </w:rPr>
        <w:t>chờ kết nối với cột bơm</w:t>
      </w:r>
      <w:r w:rsidRPr="00166811">
        <w:rPr>
          <w:rFonts w:ascii="Times New Roman" w:hAnsi="Times New Roman" w:cs="Times New Roman"/>
          <w:sz w:val="28"/>
          <w:szCs w:val="28"/>
        </w:rPr>
        <w:t xml:space="preserve"> nhắc cò kiểm tra giá, đúng giá bán lại bình thường.</w:t>
      </w:r>
    </w:p>
    <w:p w:rsidR="009F5BEB" w:rsidRPr="00166811" w:rsidRDefault="009F5BEB" w:rsidP="001668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6811">
        <w:rPr>
          <w:rFonts w:ascii="Times New Roman" w:hAnsi="Times New Roman" w:cs="Times New Roman"/>
          <w:b/>
          <w:i/>
          <w:sz w:val="28"/>
          <w:szCs w:val="28"/>
          <w:u w:val="single"/>
        </w:rPr>
        <w:t>Một số lưu ý:</w:t>
      </w:r>
    </w:p>
    <w:p w:rsidR="00601BA1" w:rsidRPr="005458CA" w:rsidRDefault="00601BA1" w:rsidP="00601BA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 </w:t>
      </w:r>
      <w:r w:rsidRPr="005458CA">
        <w:rPr>
          <w:rFonts w:ascii="Times New Roman" w:hAnsi="Times New Roman"/>
          <w:sz w:val="28"/>
          <w:szCs w:val="28"/>
        </w:rPr>
        <w:t>Nếu hệ số PriceFactor (trong bảng Pump và Cấu hình cột trên Egas) cột bơm =10, thì giá trị PresetFactor=100</w:t>
      </w:r>
    </w:p>
    <w:p w:rsidR="00601BA1" w:rsidRDefault="00601BA1" w:rsidP="00601BA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5458CA">
        <w:rPr>
          <w:rFonts w:ascii="Times New Roman" w:hAnsi="Times New Roman"/>
          <w:sz w:val="28"/>
          <w:szCs w:val="28"/>
        </w:rPr>
        <w:t>Nếu hệ số PriceFactor cột bơm =1, thì giá trị PresetFactor = 1000</w:t>
      </w:r>
    </w:p>
    <w:p w:rsidR="00601BA1" w:rsidRPr="005458CA" w:rsidRDefault="00601BA1" w:rsidP="00601BA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5458CA">
        <w:rPr>
          <w:rFonts w:ascii="Times New Roman" w:hAnsi="Times New Roman"/>
          <w:sz w:val="28"/>
          <w:szCs w:val="28"/>
        </w:rPr>
        <w:t>Nếu muốn tăng lượng bán ngoài cột bơm thì tăng PresetFactor (trong bảng Flag), tuy nhiên nếu tăng nhiều quá thì có thể gây treo</w:t>
      </w:r>
    </w:p>
    <w:p w:rsidR="00601BA1" w:rsidRDefault="00601BA1" w:rsidP="00601BA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5458CA">
        <w:rPr>
          <w:rFonts w:ascii="Times New Roman" w:hAnsi="Times New Roman"/>
          <w:sz w:val="28"/>
          <w:szCs w:val="28"/>
        </w:rPr>
        <w:t xml:space="preserve">Khi thay đổi </w:t>
      </w:r>
      <w:r>
        <w:rPr>
          <w:rFonts w:ascii="Times New Roman" w:hAnsi="Times New Roman"/>
          <w:sz w:val="28"/>
          <w:szCs w:val="28"/>
        </w:rPr>
        <w:t xml:space="preserve">cấu hình trực tiếp tại </w:t>
      </w:r>
      <w:r w:rsidRPr="005458CA">
        <w:rPr>
          <w:rFonts w:ascii="Times New Roman" w:hAnsi="Times New Roman"/>
          <w:sz w:val="28"/>
          <w:szCs w:val="28"/>
        </w:rPr>
        <w:t>Database</w:t>
      </w:r>
      <w:r>
        <w:rPr>
          <w:rFonts w:ascii="Times New Roman" w:hAnsi="Times New Roman"/>
          <w:sz w:val="28"/>
          <w:szCs w:val="28"/>
        </w:rPr>
        <w:t xml:space="preserve"> AGAS máy tính nhúng </w:t>
      </w:r>
      <w:r w:rsidRPr="005458CA">
        <w:rPr>
          <w:rFonts w:ascii="Times New Roman" w:hAnsi="Times New Roman"/>
          <w:sz w:val="28"/>
          <w:szCs w:val="28"/>
        </w:rPr>
        <w:t xml:space="preserve"> thì phải gán trường HaveChangeParameter (trong bảng Flag) về bằng 1</w:t>
      </w:r>
      <w:r>
        <w:rPr>
          <w:rFonts w:ascii="Times New Roman" w:hAnsi="Times New Roman"/>
          <w:sz w:val="28"/>
          <w:szCs w:val="28"/>
        </w:rPr>
        <w:t>. Sau khi cận nhật thông số thì giá trị này sẽ chuyển về 2</w:t>
      </w:r>
    </w:p>
    <w:p w:rsidR="00601BA1" w:rsidRDefault="00601BA1" w:rsidP="00601BA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Hệ số PriceFactor</w:t>
      </w: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 w:cs="Times New Roman"/>
          <w:noProof/>
          <w:color w:val="1F497D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7pt;margin-top:11.8pt;width:547.2pt;height:148.5pt;z-index:251658240;mso-width-relative:margin;mso-height-relative:margin">
            <v:textbox>
              <w:txbxContent>
                <w:p w:rsidR="00601BA1" w:rsidRDefault="00601BA1" w:rsidP="00601BA1">
                  <w:r w:rsidRPr="005458CA">
                    <w:rPr>
                      <w:noProof/>
                    </w:rPr>
                    <w:drawing>
                      <wp:inline distT="0" distB="0" distL="0" distR="0">
                        <wp:extent cx="6933508" cy="1457325"/>
                        <wp:effectExtent l="19050" t="0" r="692" b="0"/>
                        <wp:docPr id="2" name="Picture 11" descr="cid:image002.png@01D15FFC.2D0FC2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id:image002.png@01D15FFC.2D0FC2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3508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Hệ số PriceFactor</w:t>
      </w: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27" type="#_x0000_t202" style="position:absolute;left:0;text-align:left;margin-left:.55pt;margin-top:5.15pt;width:509.45pt;height:179.25pt;z-index:251661312;mso-width-relative:margin;mso-height-relative:margin">
            <v:textbox>
              <w:txbxContent>
                <w:p w:rsidR="00601BA1" w:rsidRDefault="00601BA1" w:rsidP="00601BA1">
                  <w:r>
                    <w:rPr>
                      <w:rFonts w:ascii="Times New Roman" w:hAnsi="Times New Roman" w:cs="Times New Roman"/>
                      <w:noProof/>
                      <w:color w:val="1F497D"/>
                      <w:sz w:val="24"/>
                      <w:szCs w:val="24"/>
                    </w:rPr>
                    <w:drawing>
                      <wp:inline distT="0" distB="0" distL="0" distR="0">
                        <wp:extent cx="6277610" cy="2379417"/>
                        <wp:effectExtent l="19050" t="0" r="8890" b="0"/>
                        <wp:docPr id="4" name="Picture 12" descr="cid:image003.png@01D15FFC.70068D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id:image003.png@01D15FFC.70068D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610" cy="2379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HaveChangeParameter</w:t>
      </w: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28" type="#_x0000_t202" style="position:absolute;left:0;text-align:left;margin-left:5.8pt;margin-top:3.55pt;width:447.95pt;height:133.5pt;z-index:251662336;mso-width-relative:margin;mso-height-relative:margin" stroked="f">
            <v:textbox>
              <w:txbxContent>
                <w:p w:rsidR="00601BA1" w:rsidRDefault="00601BA1" w:rsidP="00601BA1">
                  <w:r>
                    <w:rPr>
                      <w:rFonts w:ascii="Times New Roman" w:hAnsi="Times New Roman" w:cs="Times New Roman"/>
                      <w:noProof/>
                      <w:color w:val="1F497D"/>
                      <w:sz w:val="24"/>
                      <w:szCs w:val="24"/>
                    </w:rPr>
                    <w:drawing>
                      <wp:inline distT="0" distB="0" distL="0" distR="0">
                        <wp:extent cx="3505200" cy="1442983"/>
                        <wp:effectExtent l="19050" t="0" r="0" b="0"/>
                        <wp:docPr id="7" name="Picture 13" descr="cid:image004.png@01D15FFD.4FF00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id:image004.png@01D15FFD.4FF00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9300" cy="1444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601BA1" w:rsidRDefault="00601BA1" w:rsidP="00601BA1">
      <w:pPr>
        <w:pStyle w:val="ListParagraph"/>
        <w:ind w:left="1080" w:firstLine="360"/>
        <w:jc w:val="both"/>
        <w:rPr>
          <w:rFonts w:ascii="Times New Roman" w:hAnsi="Times New Roman"/>
          <w:sz w:val="28"/>
          <w:szCs w:val="28"/>
        </w:rPr>
      </w:pPr>
    </w:p>
    <w:p w:rsidR="0022596E" w:rsidRPr="00166811" w:rsidRDefault="004824EB" w:rsidP="00166811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166811">
        <w:rPr>
          <w:rFonts w:ascii="Times New Roman" w:hAnsi="Times New Roman" w:cs="Times New Roman"/>
          <w:sz w:val="28"/>
          <w:szCs w:val="28"/>
        </w:rPr>
        <w:tab/>
      </w:r>
    </w:p>
    <w:sectPr w:rsidR="0022596E" w:rsidRPr="00166811" w:rsidSect="00166811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942"/>
    <w:multiLevelType w:val="hybridMultilevel"/>
    <w:tmpl w:val="357636D2"/>
    <w:lvl w:ilvl="0" w:tplc="4EF20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57AA4"/>
    <w:multiLevelType w:val="hybridMultilevel"/>
    <w:tmpl w:val="7A0CAE74"/>
    <w:lvl w:ilvl="0" w:tplc="F5D46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05DE0"/>
    <w:multiLevelType w:val="hybridMultilevel"/>
    <w:tmpl w:val="953EF172"/>
    <w:lvl w:ilvl="0" w:tplc="29E6D7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37330A"/>
    <w:multiLevelType w:val="hybridMultilevel"/>
    <w:tmpl w:val="218AEB64"/>
    <w:lvl w:ilvl="0" w:tplc="BFE0B0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2148"/>
    <w:rsid w:val="0005472C"/>
    <w:rsid w:val="00076946"/>
    <w:rsid w:val="00127CDD"/>
    <w:rsid w:val="001650DA"/>
    <w:rsid w:val="00166811"/>
    <w:rsid w:val="0017701B"/>
    <w:rsid w:val="001E0C6F"/>
    <w:rsid w:val="0022596E"/>
    <w:rsid w:val="0024190E"/>
    <w:rsid w:val="00292431"/>
    <w:rsid w:val="002A7D1B"/>
    <w:rsid w:val="00333739"/>
    <w:rsid w:val="00355A47"/>
    <w:rsid w:val="003C6AEE"/>
    <w:rsid w:val="004112DB"/>
    <w:rsid w:val="004145C8"/>
    <w:rsid w:val="004824EB"/>
    <w:rsid w:val="00497C47"/>
    <w:rsid w:val="00573B31"/>
    <w:rsid w:val="005A6D24"/>
    <w:rsid w:val="00601BA1"/>
    <w:rsid w:val="00624A2E"/>
    <w:rsid w:val="00626F8E"/>
    <w:rsid w:val="00680EFE"/>
    <w:rsid w:val="006A55E1"/>
    <w:rsid w:val="00703A95"/>
    <w:rsid w:val="007219D3"/>
    <w:rsid w:val="007C7746"/>
    <w:rsid w:val="008C3FA6"/>
    <w:rsid w:val="00926A77"/>
    <w:rsid w:val="009F5BEB"/>
    <w:rsid w:val="009F64EF"/>
    <w:rsid w:val="00A70C89"/>
    <w:rsid w:val="00A8156E"/>
    <w:rsid w:val="00B72148"/>
    <w:rsid w:val="00CB1D7E"/>
    <w:rsid w:val="00CD35FC"/>
    <w:rsid w:val="00D52D62"/>
    <w:rsid w:val="00E13B4C"/>
    <w:rsid w:val="00E14832"/>
    <w:rsid w:val="00E7247D"/>
    <w:rsid w:val="00F959E7"/>
    <w:rsid w:val="00FA1D3A"/>
    <w:rsid w:val="00FE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5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png@01D15FFC.2D0FC2E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png@01D15FFD.4FF00670" TargetMode="External"/><Relationship Id="rId5" Type="http://schemas.openxmlformats.org/officeDocument/2006/relationships/hyperlink" Target="https://egas.petrolimex.com.vn/Downloads/AGAS/AGA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15FFC.70068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piacom</dc:creator>
  <cp:keywords/>
  <dc:description/>
  <cp:lastModifiedBy>TranQuangHung</cp:lastModifiedBy>
  <cp:revision>17</cp:revision>
  <dcterms:created xsi:type="dcterms:W3CDTF">2016-01-15T07:03:00Z</dcterms:created>
  <dcterms:modified xsi:type="dcterms:W3CDTF">2016-02-05T04:17:00Z</dcterms:modified>
</cp:coreProperties>
</file>